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widowControl/>
        <w:bidi w:val="0"/>
        <w:jc w:val="left"/>
        <w:rPr/>
      </w:pPr>
      <w:r>
        <w:rPr/>
        <w:t>https://eeas.europa.eu/delegations/belarus/83935/belarus-joint-statement-high-representativevice-president-josep-borrell-and-neighbourhood-and_en</w:t>
      </w:r>
    </w:p>
    <w:p>
      <w:pPr>
        <w:pStyle w:val="Normal1"/>
        <w:widowControl/>
        <w:bidi w:val="0"/>
        <w:jc w:val="left"/>
        <w:rPr/>
      </w:pPr>
      <w:r>
        <w:rPr/>
      </w:r>
    </w:p>
    <w:p>
      <w:pPr>
        <w:pStyle w:val="Normal1"/>
        <w:bidi w:val="0"/>
        <w:jc w:val="left"/>
        <w:rPr>
          <w:b/>
        </w:rPr>
      </w:pPr>
      <w:r>
        <w:rPr>
          <w:b/>
        </w:rPr>
        <w:t>Belarus: Joint Statement by High Representative/Vice-President Josep Borrell and Neighbourhood and Enlargement Commissioner Olivér Várhelyi on the Presidential elections</w:t>
      </w:r>
    </w:p>
    <w:p>
      <w:pPr>
        <w:pStyle w:val="Normal1"/>
        <w:widowControl/>
        <w:bidi w:val="0"/>
        <w:jc w:val="left"/>
        <w:rPr/>
      </w:pPr>
      <w:r>
        <w:rPr/>
      </w:r>
    </w:p>
    <w:p>
      <w:pPr>
        <w:pStyle w:val="Normal1"/>
        <w:widowControl/>
        <w:bidi w:val="0"/>
        <w:jc w:val="left"/>
        <w:rPr/>
      </w:pPr>
      <w:r>
        <w:rPr/>
        <w:t>The Presidential elections took place in the Republic of Belarus on 9 August.  The European Union had repeatedly expressed its expectations on the proper conduct of these elections.</w:t>
      </w:r>
    </w:p>
    <w:p>
      <w:pPr>
        <w:pStyle w:val="Normal1"/>
        <w:widowControl/>
        <w:bidi w:val="0"/>
        <w:jc w:val="left"/>
        <w:rPr/>
      </w:pPr>
      <w:r>
        <w:rPr/>
      </w:r>
    </w:p>
    <w:p>
      <w:pPr>
        <w:pStyle w:val="Normal1"/>
        <w:widowControl/>
        <w:bidi w:val="0"/>
        <w:jc w:val="left"/>
        <w:rPr/>
      </w:pPr>
      <w:r>
        <w:rPr/>
        <w:t>The election night was marred with disproportionate and unacceptable state violence against peaceful protesters. This reportedly resulted in the loss of life of one citizen and many others have been injured. We condemn the violence and call for the immediate release of all detained during last night. The Belarusian authorities must ensure that the fundamental right of peaceful assembly is respected.</w:t>
      </w:r>
    </w:p>
    <w:p>
      <w:pPr>
        <w:pStyle w:val="Normal1"/>
        <w:widowControl/>
        <w:bidi w:val="0"/>
        <w:jc w:val="left"/>
        <w:rPr/>
      </w:pPr>
      <w:r>
        <w:rPr/>
      </w:r>
    </w:p>
    <w:p>
      <w:pPr>
        <w:pStyle w:val="Normal1"/>
        <w:widowControl/>
        <w:bidi w:val="0"/>
        <w:jc w:val="left"/>
        <w:rPr/>
      </w:pPr>
      <w:r>
        <w:rPr/>
        <w:t>Following their unprecedented mobilisation for free elections and democracy, the Belarusian people now expect their votes to be counted accurately. It is essential that the Central Electoral Commission publishes the results reflecting the choice of the Belarusian people.</w:t>
      </w:r>
    </w:p>
    <w:p>
      <w:pPr>
        <w:pStyle w:val="Normal1"/>
        <w:widowControl/>
        <w:bidi w:val="0"/>
        <w:jc w:val="left"/>
        <w:rPr/>
      </w:pPr>
      <w:r>
        <w:rPr/>
      </w:r>
    </w:p>
    <w:p>
      <w:pPr>
        <w:pStyle w:val="Normal1"/>
        <w:widowControl/>
        <w:bidi w:val="0"/>
        <w:jc w:val="left"/>
        <w:rPr/>
      </w:pPr>
      <w:r>
        <w:rPr/>
        <w:t>Only upholding human rights, democracy, and free and fair elections will guarantee stability and sovereignty in Belarus. We will continue to closely follow the developments in order to assess how to further shape the EU’s response and relations with Belarus in view of the developing situation.</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2021-05-11T10:26:02Z</dcterms:modified>
  <cp:revision>5</cp:revision>
  <dc:subject/>
  <dc:title/>
</cp:coreProperties>
</file>